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68776" w14:textId="77777777" w:rsidR="002801C4" w:rsidRPr="002801C4" w:rsidRDefault="002801C4" w:rsidP="002801C4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2801C4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4B6A8662" wp14:editId="50B2483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7A9E3" w14:textId="77777777" w:rsidR="002801C4" w:rsidRPr="002801C4" w:rsidRDefault="002801C4" w:rsidP="002801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801C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7DDD3237" w14:textId="77777777" w:rsidR="002801C4" w:rsidRPr="002801C4" w:rsidRDefault="002801C4" w:rsidP="002801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801C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9DC767F" w14:textId="77777777" w:rsidR="002801C4" w:rsidRPr="002801C4" w:rsidRDefault="002801C4" w:rsidP="002801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801C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9BAAC33" w14:textId="77777777" w:rsidR="002801C4" w:rsidRPr="002801C4" w:rsidRDefault="002801C4" w:rsidP="002801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2801C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 </w:t>
      </w:r>
      <w:r w:rsidRPr="002801C4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596CCDA2" w14:textId="77777777" w:rsidR="002801C4" w:rsidRPr="002801C4" w:rsidRDefault="002801C4" w:rsidP="002801C4">
      <w:pPr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3E19A707" w14:textId="229894B9" w:rsidR="002801C4" w:rsidRPr="002801C4" w:rsidRDefault="002801C4" w:rsidP="002801C4">
      <w:pPr>
        <w:spacing w:after="0" w:line="276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2801C4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="00D66A1B">
        <w:rPr>
          <w:rFonts w:ascii="Century" w:eastAsia="Calibri" w:hAnsi="Century" w:cs="Times New Roman"/>
          <w:bCs/>
          <w:sz w:val="36"/>
          <w:szCs w:val="36"/>
          <w:lang w:eastAsia="ru-RU"/>
        </w:rPr>
        <w:t>767</w:t>
      </w:r>
    </w:p>
    <w:p w14:paraId="792995F3" w14:textId="77777777" w:rsidR="002801C4" w:rsidRPr="002801C4" w:rsidRDefault="002801C4" w:rsidP="002801C4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 w:rsidRPr="002801C4">
        <w:rPr>
          <w:rFonts w:ascii="Century" w:eastAsia="Calibri" w:hAnsi="Century" w:cs="Times New Roman"/>
          <w:sz w:val="28"/>
          <w:szCs w:val="28"/>
          <w:lang w:eastAsia="ru-RU"/>
        </w:rPr>
        <w:t>від 25 березня 2021 року</w:t>
      </w:r>
      <w:r w:rsidRPr="0028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8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8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8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8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8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801C4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0"/>
    <w:p w14:paraId="45A4A346" w14:textId="77777777" w:rsidR="000F63FE" w:rsidRPr="000F63FE" w:rsidRDefault="000F63FE" w:rsidP="000F63FE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0F63FE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 xml:space="preserve"> </w:t>
      </w:r>
    </w:p>
    <w:p w14:paraId="5818983C" w14:textId="77777777" w:rsidR="0035467E" w:rsidRDefault="000F63FE" w:rsidP="002801C4">
      <w:pPr>
        <w:spacing w:after="0" w:line="240" w:lineRule="auto"/>
        <w:ind w:right="-1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0F63FE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</w:t>
      </w:r>
      <w:r w:rsidR="001459A3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припинення права постійного користування на земельну ділянку, </w:t>
      </w:r>
      <w:r w:rsidR="001459A3" w:rsidRPr="001459A3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що розташован</w:t>
      </w:r>
      <w:r w:rsidR="0035467E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а</w:t>
      </w:r>
      <w:r w:rsidR="001459A3" w:rsidRPr="001459A3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по вул. Підгір’я, 2 в м.</w:t>
      </w:r>
      <w:r w:rsidR="0035467E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="001459A3" w:rsidRPr="001459A3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Городок</w:t>
      </w:r>
      <w:r w:rsidR="0035467E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, Городоцької загальноосвітньої школи соціальної реабілітації І-ІІ ступенів</w:t>
      </w:r>
    </w:p>
    <w:p w14:paraId="42950D8A" w14:textId="77777777" w:rsidR="001459A3" w:rsidRDefault="0035467E" w:rsidP="002801C4">
      <w:pPr>
        <w:spacing w:after="0" w:line="240" w:lineRule="auto"/>
        <w:ind w:right="4109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</w:p>
    <w:p w14:paraId="735295EA" w14:textId="77777777" w:rsidR="0035467E" w:rsidRDefault="0035467E" w:rsidP="002801C4">
      <w:pPr>
        <w:spacing w:after="0" w:line="240" w:lineRule="auto"/>
        <w:ind w:right="-1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5467E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Pr="0035467E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У зв’язку з припиненням Городоцької загальноосвітньої школи соціальної реабілітації І-ІІ ступенів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, ліквідацією </w:t>
      </w:r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>Городоцького районного територіального центру соціального обслуговування (надання соціал</w:t>
      </w:r>
      <w:r>
        <w:rPr>
          <w:rFonts w:ascii="Century" w:eastAsia="Times New Roman" w:hAnsi="Century" w:cs="Times New Roman"/>
          <w:sz w:val="28"/>
          <w:szCs w:val="28"/>
          <w:lang w:eastAsia="uk-UA"/>
        </w:rPr>
        <w:t xml:space="preserve">ьних послуг) Львівської області та припиненням  права його оперативного управління на </w:t>
      </w:r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>нежитлові будівлі та споруди, що розташовані по вул. Підгір’я, 2 в м. Городок</w:t>
      </w:r>
      <w:r>
        <w:rPr>
          <w:rFonts w:ascii="Century" w:eastAsia="Times New Roman" w:hAnsi="Century" w:cs="Times New Roman"/>
          <w:sz w:val="28"/>
          <w:szCs w:val="28"/>
          <w:lang w:eastAsia="uk-UA"/>
        </w:rPr>
        <w:t>,</w:t>
      </w:r>
      <w:r w:rsidRPr="0035467E">
        <w:t xml:space="preserve"> </w:t>
      </w:r>
      <w:r w:rsidRPr="0035467E">
        <w:rPr>
          <w:rFonts w:ascii="Century" w:eastAsia="Times New Roman" w:hAnsi="Century" w:cs="Times New Roman"/>
          <w:sz w:val="28"/>
          <w:szCs w:val="28"/>
          <w:lang w:eastAsia="uk-UA"/>
        </w:rPr>
        <w:t>керуючись статтями 12, 141 Земельного кодексу України, пунктом 34 частини 1 статті 26 Закону України «Про місцеве самоврядування в Україні», міська рада</w:t>
      </w:r>
    </w:p>
    <w:p w14:paraId="424E1C2E" w14:textId="77777777" w:rsidR="000F63FE" w:rsidRPr="000F63FE" w:rsidRDefault="000F63FE" w:rsidP="002801C4">
      <w:pPr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499BF963" w14:textId="77777777" w:rsidR="000F63FE" w:rsidRPr="000F63FE" w:rsidRDefault="000F63FE" w:rsidP="002801C4">
      <w:pPr>
        <w:spacing w:after="0" w:line="240" w:lineRule="auto"/>
        <w:ind w:firstLine="720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0F63FE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7FBB1B49" w14:textId="77777777" w:rsidR="000F63FE" w:rsidRPr="000F63FE" w:rsidRDefault="000F63FE" w:rsidP="002801C4">
      <w:pPr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4812B4EF" w14:textId="68B11BD4" w:rsidR="0035467E" w:rsidRDefault="000F63FE" w:rsidP="00F42B41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F63FE">
        <w:rPr>
          <w:rFonts w:ascii="Century" w:eastAsia="Times New Roman" w:hAnsi="Century" w:cs="Times New Roman"/>
          <w:sz w:val="28"/>
          <w:szCs w:val="28"/>
          <w:lang w:eastAsia="uk-UA"/>
        </w:rPr>
        <w:t>1.</w:t>
      </w:r>
      <w:r w:rsidR="00F42B41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0F63F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Припинити право 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постійного користування на земельну ділянку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площею 2,1289 га з кадастровим номером 4620910100:29:005:0077, 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що розташована по вул. Підгір’я, 2 в м. Городок</w:t>
      </w:r>
      <w:r w:rsidR="00F34E5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Львівської області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, Городоцької загальноосвітньої школи соціальної реабілітації І-ІІ ступенів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(і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дентифікаційний код юридичної особи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35467E" w:rsidRPr="0035467E">
        <w:rPr>
          <w:rFonts w:ascii="Century" w:eastAsia="Times New Roman" w:hAnsi="Century" w:cs="Times New Roman"/>
          <w:sz w:val="28"/>
          <w:szCs w:val="28"/>
          <w:lang w:eastAsia="uk-UA"/>
        </w:rPr>
        <w:t>04589939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>), що посвідчується</w:t>
      </w:r>
      <w:r w:rsidR="00F34E5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Державним актом на право </w:t>
      </w:r>
      <w:r w:rsidR="00F34E55">
        <w:rPr>
          <w:rFonts w:ascii="Century" w:eastAsia="Times New Roman" w:hAnsi="Century" w:cs="Times New Roman"/>
          <w:sz w:val="28"/>
          <w:szCs w:val="28"/>
          <w:lang w:eastAsia="uk-UA"/>
        </w:rPr>
        <w:t>постійного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F34E55">
        <w:rPr>
          <w:rFonts w:ascii="Century" w:eastAsia="Times New Roman" w:hAnsi="Century" w:cs="Times New Roman"/>
          <w:sz w:val="28"/>
          <w:szCs w:val="28"/>
          <w:lang w:eastAsia="uk-UA"/>
        </w:rPr>
        <w:t>користування</w:t>
      </w:r>
      <w:r w:rsidR="0035467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земельною ділянкою серія ЯЯ №177796 від 22.03.2011.</w:t>
      </w:r>
    </w:p>
    <w:p w14:paraId="10B40094" w14:textId="6D85750C" w:rsidR="00F34E55" w:rsidRDefault="004C3EF3" w:rsidP="00F42B41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sz w:val="28"/>
          <w:szCs w:val="28"/>
          <w:lang w:eastAsia="uk-UA"/>
        </w:rPr>
        <w:t>2.</w:t>
      </w:r>
      <w:r w:rsidR="00F42B41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="00203E39">
        <w:rPr>
          <w:rFonts w:ascii="Century" w:eastAsia="Times New Roman" w:hAnsi="Century" w:cs="Times New Roman"/>
          <w:sz w:val="28"/>
          <w:szCs w:val="28"/>
          <w:lang w:eastAsia="uk-UA"/>
        </w:rPr>
        <w:t>Зареєструвати право комунальної власності за Городоцькою міською радою Львівської області на земельну ділянку зазначену у пункті першому цього рішення.</w:t>
      </w:r>
    </w:p>
    <w:p w14:paraId="6486F9BE" w14:textId="33E82FD1" w:rsidR="000F63FE" w:rsidRPr="000F63FE" w:rsidRDefault="00203E39" w:rsidP="00F42B41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sz w:val="28"/>
          <w:szCs w:val="28"/>
          <w:lang w:eastAsia="uk-UA"/>
        </w:rPr>
        <w:t>3</w:t>
      </w:r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  <w:r w:rsidR="00F42B41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Контроль за виконанням цього рішення покласти  на першого заступника міського голови </w:t>
      </w:r>
      <w:proofErr w:type="spellStart"/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>Л.Комнатного</w:t>
      </w:r>
      <w:proofErr w:type="spellEnd"/>
      <w:r w:rsidR="000F63FE" w:rsidRPr="000F63FE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0169B5D5" w14:textId="77777777" w:rsidR="002801C4" w:rsidRPr="001459A3" w:rsidRDefault="002801C4" w:rsidP="002801C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715C841D" w14:textId="4009FECB" w:rsidR="00F567CB" w:rsidRDefault="000F63FE" w:rsidP="00F42B41">
      <w:pPr>
        <w:tabs>
          <w:tab w:val="left" w:pos="5940"/>
        </w:tabs>
        <w:spacing w:after="0" w:line="240" w:lineRule="auto"/>
      </w:pPr>
      <w:r w:rsidRPr="000F63FE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                                         </w:t>
      </w:r>
      <w:r w:rsidRPr="000F63FE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F42B41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0F63FE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Володимир РЕМЕНЯК </w:t>
      </w:r>
    </w:p>
    <w:sectPr w:rsidR="00F567CB" w:rsidSect="002107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BD0"/>
    <w:rsid w:val="000F63FE"/>
    <w:rsid w:val="001459A3"/>
    <w:rsid w:val="00203E39"/>
    <w:rsid w:val="002801C4"/>
    <w:rsid w:val="0035467E"/>
    <w:rsid w:val="004C3EF3"/>
    <w:rsid w:val="00D66A1B"/>
    <w:rsid w:val="00F34E55"/>
    <w:rsid w:val="00F42B41"/>
    <w:rsid w:val="00F567CB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22392"/>
  <w15:chartTrackingRefBased/>
  <w15:docId w15:val="{548616BD-7A49-46EA-8AFD-6AE4B2B2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2</cp:revision>
  <cp:lastPrinted>2021-03-18T13:35:00Z</cp:lastPrinted>
  <dcterms:created xsi:type="dcterms:W3CDTF">2021-03-26T12:03:00Z</dcterms:created>
  <dcterms:modified xsi:type="dcterms:W3CDTF">2021-03-26T12:03:00Z</dcterms:modified>
</cp:coreProperties>
</file>